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8C" w:rsidRPr="003A748C" w:rsidRDefault="006C2E49" w:rsidP="003A748C">
      <w:pPr>
        <w:pStyle w:val="Style2"/>
        <w:widowControl/>
        <w:spacing w:line="276" w:lineRule="auto"/>
      </w:pPr>
      <w:bookmarkStart w:id="0" w:name="bookmark0"/>
      <w:r w:rsidRPr="003A748C">
        <w:t xml:space="preserve">                </w:t>
      </w:r>
      <w:r w:rsidR="003A748C" w:rsidRPr="003A748C">
        <w:t>Федеральное казенное профессиональное образовательное учреждение</w:t>
      </w:r>
    </w:p>
    <w:p w:rsidR="003A748C" w:rsidRPr="003A748C" w:rsidRDefault="003A748C" w:rsidP="003A748C">
      <w:pPr>
        <w:pStyle w:val="Style2"/>
        <w:widowControl/>
        <w:spacing w:line="276" w:lineRule="auto"/>
        <w:rPr>
          <w:b/>
        </w:rPr>
      </w:pPr>
      <w:r w:rsidRPr="003A748C">
        <w:rPr>
          <w:b/>
        </w:rPr>
        <w:t xml:space="preserve"> «Михайловский экономический колледж-интернат»</w:t>
      </w:r>
    </w:p>
    <w:p w:rsidR="003A748C" w:rsidRPr="003A748C" w:rsidRDefault="003A748C" w:rsidP="003A748C">
      <w:pPr>
        <w:pStyle w:val="Style2"/>
        <w:widowControl/>
        <w:spacing w:line="276" w:lineRule="auto"/>
      </w:pPr>
      <w:r w:rsidRPr="003A748C">
        <w:t>Министерства труда и социальной защиты Российской Федерации</w:t>
      </w:r>
    </w:p>
    <w:p w:rsidR="003A748C" w:rsidRPr="003A748C" w:rsidRDefault="003A748C" w:rsidP="003A748C">
      <w:pPr>
        <w:pStyle w:val="Style2"/>
        <w:widowControl/>
        <w:spacing w:line="276" w:lineRule="auto"/>
        <w:ind w:left="571"/>
      </w:pPr>
    </w:p>
    <w:p w:rsidR="003A748C" w:rsidRPr="003A748C" w:rsidRDefault="00A608F7" w:rsidP="00A608F7">
      <w:pPr>
        <w:pStyle w:val="Style2"/>
        <w:widowControl/>
        <w:spacing w:line="276" w:lineRule="auto"/>
      </w:pPr>
      <w:r w:rsidRPr="00A608F7"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7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8C" w:rsidRPr="003A748C" w:rsidRDefault="003A748C" w:rsidP="003A748C">
      <w:pPr>
        <w:pStyle w:val="Style2"/>
        <w:widowControl/>
        <w:spacing w:line="276" w:lineRule="auto"/>
        <w:ind w:left="571"/>
      </w:pPr>
    </w:p>
    <w:p w:rsidR="003A748C" w:rsidRPr="003A748C" w:rsidRDefault="003A748C" w:rsidP="003A748C">
      <w:pPr>
        <w:pStyle w:val="Style2"/>
        <w:widowControl/>
        <w:spacing w:line="276" w:lineRule="auto"/>
        <w:jc w:val="right"/>
      </w:pPr>
    </w:p>
    <w:p w:rsidR="003A748C" w:rsidRPr="003A748C" w:rsidRDefault="003A748C" w:rsidP="003A748C">
      <w:pPr>
        <w:pStyle w:val="Style2"/>
        <w:widowControl/>
        <w:spacing w:line="276" w:lineRule="auto"/>
        <w:jc w:val="left"/>
      </w:pPr>
    </w:p>
    <w:p w:rsidR="003A748C" w:rsidRPr="003A748C" w:rsidRDefault="003A748C" w:rsidP="003A748C">
      <w:pPr>
        <w:pStyle w:val="Style2"/>
        <w:widowControl/>
        <w:spacing w:line="276" w:lineRule="auto"/>
        <w:jc w:val="left"/>
      </w:pPr>
    </w:p>
    <w:p w:rsidR="003A748C" w:rsidRPr="003A748C" w:rsidRDefault="003A748C" w:rsidP="003A748C">
      <w:pPr>
        <w:pStyle w:val="Style2"/>
        <w:widowControl/>
        <w:spacing w:line="276" w:lineRule="auto"/>
        <w:jc w:val="left"/>
      </w:pPr>
    </w:p>
    <w:p w:rsidR="003A748C" w:rsidRPr="003A748C" w:rsidRDefault="003A748C" w:rsidP="003A748C">
      <w:pPr>
        <w:pStyle w:val="Style2"/>
        <w:widowControl/>
        <w:spacing w:line="276" w:lineRule="auto"/>
        <w:jc w:val="left"/>
      </w:pPr>
    </w:p>
    <w:p w:rsidR="003A748C" w:rsidRPr="003A748C" w:rsidRDefault="003A748C" w:rsidP="003A748C">
      <w:pPr>
        <w:pStyle w:val="Style2"/>
        <w:widowControl/>
        <w:spacing w:line="276" w:lineRule="auto"/>
        <w:jc w:val="left"/>
      </w:pPr>
    </w:p>
    <w:p w:rsidR="003A748C" w:rsidRPr="003A748C" w:rsidRDefault="003A748C" w:rsidP="003A748C">
      <w:pPr>
        <w:pStyle w:val="Style2"/>
        <w:widowControl/>
        <w:spacing w:line="276" w:lineRule="auto"/>
        <w:rPr>
          <w:rStyle w:val="FontStyle22"/>
          <w:sz w:val="24"/>
          <w:szCs w:val="24"/>
        </w:rPr>
      </w:pPr>
    </w:p>
    <w:p w:rsidR="00F87A0F" w:rsidRPr="009A41FC" w:rsidRDefault="00F87A0F" w:rsidP="00F87A0F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F87A0F" w:rsidRPr="00F87A0F" w:rsidRDefault="00F87A0F" w:rsidP="00F87A0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87A0F">
        <w:rPr>
          <w:rFonts w:ascii="Times New Roman" w:hAnsi="Times New Roman" w:cs="Times New Roman"/>
          <w:b/>
          <w:bCs/>
          <w:iCs/>
          <w:sz w:val="28"/>
          <w:szCs w:val="28"/>
        </w:rPr>
        <w:t>ФОНД ОЦЕНОЧНЫХ СРЕДСТВ</w:t>
      </w:r>
    </w:p>
    <w:p w:rsidR="00F87A0F" w:rsidRPr="00F87A0F" w:rsidRDefault="00F87A0F" w:rsidP="00F87A0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F87A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</w:t>
      </w:r>
      <w:r w:rsidRPr="00F87A0F">
        <w:rPr>
          <w:rFonts w:ascii="Times New Roman" w:hAnsi="Times New Roman" w:cs="Times New Roman"/>
          <w:b/>
          <w:sz w:val="28"/>
          <w:szCs w:val="28"/>
        </w:rPr>
        <w:t>УЧЕБНОЙ ДИСЦИПЛИНЕ</w:t>
      </w:r>
    </w:p>
    <w:p w:rsidR="00F87A0F" w:rsidRPr="00F87A0F" w:rsidRDefault="00F87A0F" w:rsidP="00F87A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0F">
        <w:rPr>
          <w:rFonts w:ascii="Times New Roman" w:hAnsi="Times New Roman" w:cs="Times New Roman"/>
          <w:b/>
          <w:sz w:val="28"/>
          <w:szCs w:val="28"/>
        </w:rPr>
        <w:t>ОГСЭ.0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87A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F87A0F" w:rsidRPr="00F87A0F" w:rsidRDefault="00F87A0F" w:rsidP="00F87A0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87A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F87A0F" w:rsidRPr="00F87A0F" w:rsidRDefault="00F87A0F" w:rsidP="00F87A0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87A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специальности СПО</w:t>
      </w:r>
    </w:p>
    <w:p w:rsidR="00F87A0F" w:rsidRPr="00F87A0F" w:rsidRDefault="00F87A0F" w:rsidP="00F87A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7A0F" w:rsidRPr="00F87A0F" w:rsidRDefault="00F87A0F" w:rsidP="00F87A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0F">
        <w:rPr>
          <w:rFonts w:ascii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F87A0F" w:rsidRPr="00F87A0F" w:rsidRDefault="00F87A0F" w:rsidP="00F87A0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7A0F" w:rsidRPr="00F87A0F" w:rsidRDefault="00F87A0F" w:rsidP="00F87A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48C" w:rsidRPr="003A748C" w:rsidRDefault="003A748C" w:rsidP="003A748C">
      <w:pPr>
        <w:pStyle w:val="Style4"/>
        <w:widowControl/>
        <w:spacing w:before="139" w:line="276" w:lineRule="auto"/>
        <w:rPr>
          <w:rStyle w:val="FontStyle17"/>
          <w:sz w:val="24"/>
          <w:szCs w:val="24"/>
        </w:rPr>
      </w:pPr>
    </w:p>
    <w:p w:rsidR="003A748C" w:rsidRPr="003A748C" w:rsidRDefault="003A748C" w:rsidP="003A748C">
      <w:pPr>
        <w:pStyle w:val="Style1"/>
        <w:widowControl/>
        <w:spacing w:line="276" w:lineRule="auto"/>
        <w:ind w:left="2218"/>
        <w:jc w:val="both"/>
      </w:pPr>
    </w:p>
    <w:p w:rsidR="003A748C" w:rsidRPr="003A748C" w:rsidRDefault="003A748C" w:rsidP="003A748C">
      <w:pPr>
        <w:pStyle w:val="Style1"/>
        <w:widowControl/>
        <w:spacing w:line="276" w:lineRule="auto"/>
        <w:ind w:left="2218"/>
        <w:jc w:val="both"/>
      </w:pPr>
    </w:p>
    <w:p w:rsidR="003A748C" w:rsidRPr="003A748C" w:rsidRDefault="003A748C" w:rsidP="003A748C">
      <w:pPr>
        <w:pStyle w:val="Style1"/>
        <w:widowControl/>
        <w:spacing w:line="276" w:lineRule="auto"/>
        <w:jc w:val="both"/>
      </w:pPr>
    </w:p>
    <w:p w:rsidR="003A748C" w:rsidRPr="003A748C" w:rsidRDefault="003A748C" w:rsidP="003A748C">
      <w:pPr>
        <w:pStyle w:val="Style1"/>
        <w:widowControl/>
        <w:spacing w:line="276" w:lineRule="auto"/>
        <w:ind w:left="2218"/>
        <w:jc w:val="both"/>
      </w:pPr>
    </w:p>
    <w:p w:rsidR="003A748C" w:rsidRPr="003A748C" w:rsidRDefault="003A748C" w:rsidP="003A748C">
      <w:pPr>
        <w:pStyle w:val="Style1"/>
        <w:widowControl/>
        <w:spacing w:line="276" w:lineRule="auto"/>
        <w:ind w:left="2218"/>
        <w:jc w:val="both"/>
      </w:pPr>
    </w:p>
    <w:p w:rsidR="003A748C" w:rsidRPr="003A748C" w:rsidRDefault="003A748C" w:rsidP="003A748C">
      <w:pPr>
        <w:pStyle w:val="Style1"/>
        <w:widowControl/>
        <w:spacing w:line="276" w:lineRule="auto"/>
        <w:ind w:left="2218"/>
        <w:jc w:val="both"/>
      </w:pPr>
    </w:p>
    <w:p w:rsidR="003A748C" w:rsidRDefault="003A748C" w:rsidP="003A748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F87A0F" w:rsidRDefault="00F87A0F" w:rsidP="003A748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F87A0F" w:rsidRDefault="00F87A0F" w:rsidP="003A748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F87A0F" w:rsidRDefault="00F87A0F" w:rsidP="003A748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F87A0F" w:rsidRDefault="00F87A0F" w:rsidP="003A748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F87A0F" w:rsidRDefault="00F87A0F" w:rsidP="003A748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3A748C" w:rsidRPr="003A748C" w:rsidRDefault="003A748C" w:rsidP="000F4619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</w:pPr>
      <w:r w:rsidRPr="003A748C">
        <w:rPr>
          <w:rStyle w:val="FontStyle21"/>
          <w:sz w:val="24"/>
          <w:szCs w:val="24"/>
        </w:rPr>
        <w:t xml:space="preserve">                                                                       </w:t>
      </w:r>
      <w:r w:rsidRPr="000C105B">
        <w:rPr>
          <w:rStyle w:val="FontStyle21"/>
          <w:b/>
          <w:sz w:val="28"/>
          <w:szCs w:val="28"/>
        </w:rPr>
        <w:t xml:space="preserve"> Михайлов, 202</w:t>
      </w:r>
      <w:r w:rsidR="00A608F7">
        <w:rPr>
          <w:rStyle w:val="FontStyle21"/>
          <w:b/>
          <w:sz w:val="28"/>
          <w:szCs w:val="28"/>
        </w:rPr>
        <w:t>4</w:t>
      </w:r>
      <w:r w:rsidRPr="000C105B">
        <w:rPr>
          <w:rStyle w:val="FontStyle21"/>
          <w:b/>
          <w:sz w:val="28"/>
          <w:szCs w:val="28"/>
        </w:rPr>
        <w:t xml:space="preserve"> г.</w:t>
      </w:r>
      <w:r w:rsidR="006C2E49" w:rsidRPr="003A748C">
        <w:t xml:space="preserve">  </w:t>
      </w:r>
    </w:p>
    <w:bookmarkEnd w:id="0"/>
    <w:p w:rsidR="00912E8F" w:rsidRPr="00534D6D" w:rsidRDefault="00912E8F" w:rsidP="00912E8F">
      <w:pPr>
        <w:pStyle w:val="50"/>
        <w:shd w:val="clear" w:color="auto" w:fill="auto"/>
        <w:rPr>
          <w:i w:val="0"/>
        </w:rPr>
        <w:sectPr w:rsidR="00912E8F" w:rsidRPr="00534D6D" w:rsidSect="00F3417F">
          <w:footerReference w:type="default" r:id="rId8"/>
          <w:pgSz w:w="11900" w:h="16840"/>
          <w:pgMar w:top="1157" w:right="823" w:bottom="1157" w:left="1276" w:header="0" w:footer="3" w:gutter="0"/>
          <w:cols w:space="720"/>
          <w:noEndnote/>
          <w:titlePg/>
          <w:docGrid w:linePitch="360"/>
        </w:sectPr>
      </w:pPr>
    </w:p>
    <w:p w:rsidR="00F87A0F" w:rsidRPr="00F87A0F" w:rsidRDefault="00F87A0F" w:rsidP="00F87A0F">
      <w:pPr>
        <w:spacing w:before="240" w:after="60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r w:rsidRPr="00F87A0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Организация – разработчик: Федеральное казенное профессиональное образовательное учреждение «Михайловский экономический колледж-интернат» (ФКПОУ «МЭКИ»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7A0F">
        <w:rPr>
          <w:rFonts w:ascii="Times New Roman" w:hAnsi="Times New Roman" w:cs="Times New Roman"/>
          <w:sz w:val="28"/>
          <w:szCs w:val="28"/>
        </w:rPr>
        <w:t>Минтруда России)</w:t>
      </w:r>
    </w:p>
    <w:p w:rsidR="00F87A0F" w:rsidRPr="00F87A0F" w:rsidRDefault="00F87A0F" w:rsidP="00F87A0F">
      <w:pPr>
        <w:rPr>
          <w:rFonts w:ascii="Times New Roman" w:hAnsi="Times New Roman" w:cs="Times New Roman"/>
          <w:sz w:val="28"/>
          <w:szCs w:val="28"/>
        </w:rPr>
      </w:pPr>
      <w:r w:rsidRPr="00F87A0F">
        <w:rPr>
          <w:rFonts w:ascii="Times New Roman" w:hAnsi="Times New Roman" w:cs="Times New Roman"/>
          <w:sz w:val="28"/>
          <w:szCs w:val="28"/>
        </w:rPr>
        <w:t xml:space="preserve">           Разработчик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7A0F">
        <w:rPr>
          <w:rFonts w:ascii="Times New Roman" w:hAnsi="Times New Roman" w:cs="Times New Roman"/>
          <w:sz w:val="28"/>
          <w:szCs w:val="28"/>
        </w:rPr>
        <w:t>:</w:t>
      </w:r>
    </w:p>
    <w:p w:rsidR="0088749F" w:rsidRPr="00F87A0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87A0F">
        <w:rPr>
          <w:rFonts w:ascii="Times New Roman" w:hAnsi="Times New Roman" w:cs="Times New Roman"/>
          <w:sz w:val="28"/>
          <w:szCs w:val="28"/>
        </w:rPr>
        <w:t>Антонова И.В., преподаватель;</w:t>
      </w:r>
    </w:p>
    <w:p w:rsidR="0088749F" w:rsidRPr="00F87A0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87A0F">
        <w:rPr>
          <w:rFonts w:ascii="Times New Roman" w:hAnsi="Times New Roman" w:cs="Times New Roman"/>
          <w:sz w:val="28"/>
          <w:szCs w:val="28"/>
        </w:rPr>
        <w:t>Калугина М.С., преподаватель;</w:t>
      </w:r>
    </w:p>
    <w:p w:rsidR="0088749F" w:rsidRPr="00F87A0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0F">
        <w:rPr>
          <w:rFonts w:ascii="Times New Roman" w:hAnsi="Times New Roman" w:cs="Times New Roman"/>
          <w:sz w:val="28"/>
          <w:szCs w:val="28"/>
        </w:rPr>
        <w:t>Тямисова</w:t>
      </w:r>
      <w:proofErr w:type="spellEnd"/>
      <w:r w:rsidRPr="00F87A0F">
        <w:rPr>
          <w:rFonts w:ascii="Times New Roman" w:hAnsi="Times New Roman" w:cs="Times New Roman"/>
          <w:sz w:val="28"/>
          <w:szCs w:val="28"/>
        </w:rPr>
        <w:t xml:space="preserve"> Е.В. - преподаватель;</w:t>
      </w:r>
    </w:p>
    <w:p w:rsidR="0088749F" w:rsidRPr="00F87A0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</w:p>
    <w:p w:rsidR="0088749F" w:rsidRDefault="0088749F" w:rsidP="0088749F">
      <w:pPr>
        <w:shd w:val="clear" w:color="auto" w:fill="FFFFFF"/>
        <w:tabs>
          <w:tab w:val="left" w:pos="916"/>
          <w:tab w:val="left" w:pos="6051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88749F" w:rsidRDefault="0088749F" w:rsidP="0088749F">
      <w:pPr>
        <w:pStyle w:val="Style6"/>
        <w:widowControl/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DF71A3" w:rsidRDefault="00DF71A3" w:rsidP="005C38AA">
      <w:pPr>
        <w:pStyle w:val="a7"/>
      </w:pPr>
    </w:p>
    <w:p w:rsidR="00DF71A3" w:rsidRDefault="00DF71A3" w:rsidP="005C38AA">
      <w:pPr>
        <w:pStyle w:val="a7"/>
      </w:pPr>
    </w:p>
    <w:p w:rsidR="00020518" w:rsidRDefault="00020518" w:rsidP="005C38AA">
      <w:pPr>
        <w:pStyle w:val="a7"/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  <w:bookmarkStart w:id="1" w:name="bookmark7"/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3A748C" w:rsidRDefault="003A748C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2E1705" w:rsidRPr="00A84D90" w:rsidRDefault="00DE50E2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  <w:r w:rsidRPr="00A84D90">
        <w:rPr>
          <w:rStyle w:val="FontStyle22"/>
          <w:rFonts w:eastAsiaTheme="minorEastAsia"/>
          <w:sz w:val="24"/>
          <w:szCs w:val="24"/>
        </w:rPr>
        <w:t xml:space="preserve"> </w:t>
      </w:r>
      <w:r w:rsidR="002E1705" w:rsidRPr="00A84D90">
        <w:rPr>
          <w:rStyle w:val="FontStyle22"/>
          <w:rFonts w:eastAsiaTheme="minorEastAsia"/>
          <w:sz w:val="24"/>
          <w:szCs w:val="24"/>
        </w:rPr>
        <w:t>Задания промежуточной аттестации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color w:val="FF0000"/>
          <w:sz w:val="24"/>
          <w:szCs w:val="24"/>
        </w:rPr>
      </w:pP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sz w:val="24"/>
          <w:szCs w:val="24"/>
        </w:rPr>
      </w:pPr>
      <w:r w:rsidRPr="00A84D90">
        <w:rPr>
          <w:rStyle w:val="FontStyle22"/>
          <w:rFonts w:eastAsiaTheme="minorEastAsia"/>
          <w:sz w:val="24"/>
          <w:szCs w:val="24"/>
        </w:rPr>
        <w:t>Задание для зачета .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sz w:val="24"/>
          <w:szCs w:val="24"/>
          <w:u w:val="single"/>
        </w:rPr>
      </w:pPr>
      <w:r w:rsidRPr="00A84D90">
        <w:rPr>
          <w:rStyle w:val="FontStyle22"/>
          <w:rFonts w:eastAsiaTheme="minorEastAsia"/>
          <w:sz w:val="24"/>
          <w:szCs w:val="24"/>
        </w:rPr>
        <w:t xml:space="preserve">Время на выполнение: </w:t>
      </w:r>
      <w:r w:rsidRPr="00A84D90">
        <w:rPr>
          <w:rStyle w:val="FontStyle22"/>
          <w:rFonts w:eastAsiaTheme="minorEastAsia"/>
          <w:b w:val="0"/>
          <w:sz w:val="24"/>
          <w:szCs w:val="24"/>
          <w:u w:val="single"/>
        </w:rPr>
        <w:t>в течении 1 семестра.</w:t>
      </w:r>
    </w:p>
    <w:p w:rsidR="002E1705" w:rsidRPr="00A84D90" w:rsidRDefault="002E1705" w:rsidP="00A84D90">
      <w:pPr>
        <w:pStyle w:val="Style8"/>
        <w:widowControl/>
        <w:rPr>
          <w:rStyle w:val="FontStyle12"/>
          <w:b/>
          <w:sz w:val="24"/>
          <w:szCs w:val="24"/>
        </w:rPr>
      </w:pPr>
      <w:r w:rsidRPr="00A84D90">
        <w:rPr>
          <w:rStyle w:val="FontStyle12"/>
          <w:b/>
          <w:sz w:val="24"/>
          <w:szCs w:val="24"/>
        </w:rPr>
        <w:t xml:space="preserve">           Критерии оценки: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«отлично»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от 4,5-5;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«хорошо»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от 3,5-4;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«удовлетворительно»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от 2,5-3;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«неудовлетворительно»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не более 2;</w:t>
      </w:r>
    </w:p>
    <w:p w:rsidR="002E1705" w:rsidRPr="00A84D90" w:rsidRDefault="002E1705" w:rsidP="00A84D90">
      <w:pPr>
        <w:pStyle w:val="Style6"/>
        <w:widowControl/>
        <w:tabs>
          <w:tab w:val="left" w:pos="902"/>
        </w:tabs>
        <w:jc w:val="both"/>
        <w:rPr>
          <w:rStyle w:val="FontStyle22"/>
          <w:b w:val="0"/>
          <w:bCs w:val="0"/>
          <w:sz w:val="24"/>
          <w:szCs w:val="24"/>
        </w:rPr>
      </w:pPr>
    </w:p>
    <w:p w:rsidR="002E1705" w:rsidRPr="00A84D90" w:rsidRDefault="002E1705" w:rsidP="00A84D90">
      <w:pPr>
        <w:jc w:val="center"/>
        <w:rPr>
          <w:rStyle w:val="FontStyle22"/>
          <w:rFonts w:eastAsiaTheme="minorEastAsia"/>
          <w:color w:val="auto"/>
          <w:sz w:val="24"/>
          <w:szCs w:val="24"/>
        </w:rPr>
      </w:pPr>
      <w:r w:rsidRPr="00A84D90">
        <w:rPr>
          <w:rStyle w:val="FontStyle22"/>
          <w:rFonts w:eastAsiaTheme="minorEastAsia"/>
          <w:color w:val="auto"/>
          <w:sz w:val="24"/>
          <w:szCs w:val="24"/>
        </w:rPr>
        <w:t>Примерные обязательные контрольные задания для определения уровня физической подготовленности:</w:t>
      </w:r>
    </w:p>
    <w:p w:rsidR="002E1705" w:rsidRPr="00A84D90" w:rsidRDefault="002E1705" w:rsidP="00A84D90">
      <w:pPr>
        <w:rPr>
          <w:rStyle w:val="FontStyle22"/>
          <w:rFonts w:eastAsiaTheme="minorEastAsia"/>
          <w:color w:val="auto"/>
          <w:sz w:val="24"/>
          <w:szCs w:val="24"/>
        </w:rPr>
      </w:pPr>
    </w:p>
    <w:tbl>
      <w:tblPr>
        <w:tblStyle w:val="a6"/>
        <w:tblW w:w="9995" w:type="dxa"/>
        <w:tblInd w:w="108" w:type="dxa"/>
        <w:tblLayout w:type="fixed"/>
        <w:tblLook w:val="04A0"/>
      </w:tblPr>
      <w:tblGrid>
        <w:gridCol w:w="811"/>
        <w:gridCol w:w="1923"/>
        <w:gridCol w:w="643"/>
        <w:gridCol w:w="945"/>
        <w:gridCol w:w="946"/>
        <w:gridCol w:w="945"/>
        <w:gridCol w:w="1216"/>
        <w:gridCol w:w="1350"/>
        <w:gridCol w:w="1216"/>
      </w:tblGrid>
      <w:tr w:rsidR="002E1705" w:rsidRPr="00A84D90" w:rsidTr="00A84D90">
        <w:trPr>
          <w:trHeight w:val="275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№ п./п.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64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proofErr w:type="spellStart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Воз-раст</w:t>
            </w:r>
            <w:proofErr w:type="spellEnd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, лет</w:t>
            </w:r>
          </w:p>
        </w:tc>
        <w:tc>
          <w:tcPr>
            <w:tcW w:w="6618" w:type="dxa"/>
            <w:gridSpan w:val="6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оценка</w:t>
            </w:r>
          </w:p>
        </w:tc>
      </w:tr>
      <w:tr w:rsidR="002E1705" w:rsidRPr="00A84D90" w:rsidTr="00A84D90">
        <w:trPr>
          <w:trHeight w:val="352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юноши</w:t>
            </w:r>
          </w:p>
        </w:tc>
        <w:tc>
          <w:tcPr>
            <w:tcW w:w="3781" w:type="dxa"/>
            <w:gridSpan w:val="3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девушки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«5»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«4»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«3»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«5»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«4»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«3»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Бег 30м, сек.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4,4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4,9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5,2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6,1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4,3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5,1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6,1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Бег 60м, сек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8,4-9,0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9,2-9,8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9,3-9,9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10,0-10,6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10,7-11,3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8,6-9,2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9,4-9,9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9,7-10,2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10,3-10,6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10,7-11,0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Бег 100м, сек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14,5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15,0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15,5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16,2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16,8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17,3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14,2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14,5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17,0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Челночный бег 3*10м,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7,3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7,8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8,2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8,4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9,1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9,7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7,2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8,1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8,4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9,6</w:t>
            </w:r>
          </w:p>
        </w:tc>
      </w:tr>
      <w:tr w:rsidR="002E1705" w:rsidRPr="00A84D90" w:rsidTr="00A84D90">
        <w:trPr>
          <w:trHeight w:val="434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230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215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190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165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225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210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190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165</w:t>
            </w:r>
          </w:p>
        </w:tc>
      </w:tr>
      <w:tr w:rsidR="002E1705" w:rsidRPr="00A84D90" w:rsidTr="00A84D90">
        <w:trPr>
          <w:trHeight w:val="446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Наклон вперед, и.п. стоя, см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9-12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21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9-12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proofErr w:type="spellStart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Подтягива-ние</w:t>
            </w:r>
            <w:proofErr w:type="spellEnd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 xml:space="preserve"> (кол-во раз)</w:t>
            </w:r>
          </w:p>
        </w:tc>
        <w:tc>
          <w:tcPr>
            <w:tcW w:w="3479" w:type="dxa"/>
            <w:gridSpan w:val="4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Высокая перекладина</w:t>
            </w:r>
          </w:p>
        </w:tc>
        <w:tc>
          <w:tcPr>
            <w:tcW w:w="3781" w:type="dxa"/>
            <w:gridSpan w:val="3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Низкая перекладина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</w:t>
            </w:r>
          </w:p>
        </w:tc>
      </w:tr>
      <w:tr w:rsidR="002E1705" w:rsidRPr="00A84D90" w:rsidTr="00A84D90">
        <w:trPr>
          <w:trHeight w:val="675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Подъем туловища, и.п. лежа (кол-во раз, 30 сек)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26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26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</w:tr>
      <w:tr w:rsidR="002E1705" w:rsidRPr="00A84D90" w:rsidTr="00A84D90">
        <w:trPr>
          <w:trHeight w:val="695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Прыжки через скакалку (кол-во раз за 1мин)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135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120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125</w:t>
            </w:r>
          </w:p>
        </w:tc>
      </w:tr>
      <w:tr w:rsidR="002E1705" w:rsidRPr="00A84D90" w:rsidTr="00A84D90">
        <w:trPr>
          <w:trHeight w:val="573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Кроссовый бег (1000м дев., 1500м юн), мин.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7.00,0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7.30,0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8.00,0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4.56,0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5.11,0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5.29,0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6.45,0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7.00,0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7.30,0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4.45,0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4.54,0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5.10,0</w:t>
            </w:r>
          </w:p>
        </w:tc>
      </w:tr>
      <w:tr w:rsidR="002E1705" w:rsidRPr="00A84D90" w:rsidTr="00A84D90">
        <w:trPr>
          <w:trHeight w:val="446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11.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 xml:space="preserve">Метание </w:t>
            </w: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lastRenderedPageBreak/>
              <w:t>теннисного мяча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37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22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18</w:t>
            </w:r>
          </w:p>
        </w:tc>
      </w:tr>
    </w:tbl>
    <w:p w:rsidR="002E1705" w:rsidRPr="00A84D90" w:rsidRDefault="002E1705" w:rsidP="00A84D90">
      <w:pPr>
        <w:jc w:val="center"/>
        <w:rPr>
          <w:rStyle w:val="FontStyle22"/>
          <w:rFonts w:eastAsiaTheme="minorEastAsia"/>
          <w:b w:val="0"/>
          <w:color w:val="FF0000"/>
          <w:sz w:val="24"/>
          <w:szCs w:val="24"/>
        </w:rPr>
      </w:pPr>
    </w:p>
    <w:p w:rsidR="00C47FB5" w:rsidRPr="00A84D90" w:rsidRDefault="00DE50E2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  <w:r w:rsidRPr="00A84D90">
        <w:rPr>
          <w:rStyle w:val="FontStyle22"/>
          <w:rFonts w:eastAsiaTheme="minorEastAsia"/>
          <w:sz w:val="24"/>
          <w:szCs w:val="24"/>
        </w:rPr>
        <w:t xml:space="preserve"> </w:t>
      </w:r>
    </w:p>
    <w:p w:rsidR="002E1705" w:rsidRPr="00A84D90" w:rsidRDefault="002E1705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  <w:r w:rsidRPr="00A84D90">
        <w:rPr>
          <w:rStyle w:val="FontStyle22"/>
          <w:rFonts w:eastAsiaTheme="minorEastAsia"/>
          <w:sz w:val="24"/>
          <w:szCs w:val="24"/>
        </w:rPr>
        <w:t>Задание</w:t>
      </w:r>
      <w:r w:rsidR="00DE50E2" w:rsidRPr="00A84D90">
        <w:rPr>
          <w:rStyle w:val="FontStyle22"/>
          <w:rFonts w:eastAsiaTheme="minorEastAsia"/>
          <w:sz w:val="24"/>
          <w:szCs w:val="24"/>
        </w:rPr>
        <w:t xml:space="preserve"> для дифференцированного зачета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color w:val="FF0000"/>
          <w:sz w:val="24"/>
          <w:szCs w:val="24"/>
        </w:rPr>
      </w:pP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sz w:val="24"/>
          <w:szCs w:val="24"/>
          <w:u w:val="single"/>
        </w:rPr>
      </w:pPr>
      <w:r w:rsidRPr="00A84D90">
        <w:rPr>
          <w:rStyle w:val="FontStyle22"/>
          <w:rFonts w:eastAsiaTheme="minorEastAsia"/>
          <w:sz w:val="24"/>
          <w:szCs w:val="24"/>
        </w:rPr>
        <w:t xml:space="preserve">Время на выполнение: </w:t>
      </w:r>
      <w:r w:rsidRPr="00A84D90">
        <w:rPr>
          <w:rStyle w:val="FontStyle22"/>
          <w:rFonts w:eastAsiaTheme="minorEastAsia"/>
          <w:b w:val="0"/>
          <w:sz w:val="24"/>
          <w:szCs w:val="24"/>
          <w:u w:val="single"/>
        </w:rPr>
        <w:t>45мин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12"/>
          <w:rFonts w:eastAsiaTheme="minorEastAsia"/>
          <w:bCs/>
          <w:sz w:val="24"/>
          <w:szCs w:val="24"/>
          <w:u w:val="single"/>
        </w:rPr>
      </w:pPr>
      <w:r w:rsidRPr="00A84D90">
        <w:rPr>
          <w:rStyle w:val="FontStyle12"/>
          <w:b/>
          <w:sz w:val="24"/>
          <w:szCs w:val="24"/>
        </w:rPr>
        <w:t xml:space="preserve">  </w:t>
      </w:r>
      <w:r w:rsidRPr="00A84D90">
        <w:rPr>
          <w:rStyle w:val="FontStyle12"/>
          <w:sz w:val="24"/>
          <w:szCs w:val="24"/>
        </w:rPr>
        <w:t>Ответить на вопросы теста: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1. Правильное распределение основных физиологических потребностей в течение суток (сна, бодрствования, приема пищи)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режим дня;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соблюдение правил гигиены;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ритмическая деятельность.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b/>
          <w:color w:val="auto"/>
          <w:spacing w:val="-4"/>
        </w:rPr>
      </w:pPr>
      <w:r w:rsidRPr="0097502F">
        <w:rPr>
          <w:rFonts w:ascii="Times New Roman" w:hAnsi="Times New Roman" w:cs="Times New Roman"/>
          <w:b/>
          <w:color w:val="auto"/>
          <w:spacing w:val="-4"/>
        </w:rPr>
        <w:t>2. Привычно правильное положение тела в покое и в движении,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осанка;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рост;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движение.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3. Совокупность процессов, которые обеспечивают поступление кислорода в организм,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питание;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дыхание;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зарядка.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b/>
          <w:color w:val="auto"/>
          <w:spacing w:val="-4"/>
        </w:rPr>
      </w:pPr>
      <w:r w:rsidRPr="0097502F">
        <w:rPr>
          <w:rFonts w:ascii="Times New Roman" w:hAnsi="Times New Roman" w:cs="Times New Roman"/>
          <w:b/>
          <w:color w:val="auto"/>
          <w:spacing w:val="-4"/>
        </w:rPr>
        <w:t>4. Способность преодолевать внешнее сопротивление или противостоять ему за счет мышечных усилий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зарядка;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сила;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воля.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5. Способность длительное время выполнять заданную работу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упрямство;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стойкость;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выносливость.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6. Способность человека выполнять упражнения с большой амплитудой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гибкость;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растяжение;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стройность.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 xml:space="preserve">7. Способность быстро усваивать </w:t>
      </w:r>
      <w:proofErr w:type="spellStart"/>
      <w:r w:rsidRPr="0097502F">
        <w:rPr>
          <w:rFonts w:ascii="Times New Roman" w:hAnsi="Times New Roman" w:cs="Times New Roman"/>
          <w:b/>
          <w:color w:val="auto"/>
        </w:rPr>
        <w:t>сложнокоординационные</w:t>
      </w:r>
      <w:proofErr w:type="spellEnd"/>
      <w:r w:rsidRPr="0097502F">
        <w:rPr>
          <w:rFonts w:ascii="Times New Roman" w:hAnsi="Times New Roman" w:cs="Times New Roman"/>
          <w:b/>
          <w:color w:val="auto"/>
        </w:rPr>
        <w:t>, точные движения и перестраивать свою деятельность в зависимости от условий это: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а) ловкость;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б) быстрота;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>в) натиск.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8. Назовите основные физические качества человека: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скорость, быстрота, сила, гибкость;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выносливость, быстрота, сила, гибкость, ловкость;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выносливость, скорость, сила, гибкость, координация.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9. Назовите элементы здорового образа жизни: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двигательный режим, закаливание, личная и общественная гигиена;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 xml:space="preserve">б) рациональное питание, гигиена труда и отдыха, гармонизация </w:t>
      </w:r>
      <w:proofErr w:type="spellStart"/>
      <w:r w:rsidRPr="0097502F">
        <w:rPr>
          <w:rFonts w:ascii="Times New Roman" w:hAnsi="Times New Roman" w:cs="Times New Roman"/>
          <w:color w:val="auto"/>
        </w:rPr>
        <w:t>психоэмоциональных</w:t>
      </w:r>
      <w:proofErr w:type="spellEnd"/>
      <w:r w:rsidRPr="0097502F">
        <w:rPr>
          <w:rFonts w:ascii="Times New Roman" w:hAnsi="Times New Roman" w:cs="Times New Roman"/>
          <w:color w:val="auto"/>
        </w:rPr>
        <w:t xml:space="preserve"> отношений в коллективе;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все перечисленное.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10. Укажите, что понимается под закаливанием: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купание в холодной воде и хождение босиком;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приспособление организма к воздействию вешней среды;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сочетание воздушных и солнечных ванн с гимнастикой и подвижными играми.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11. Страховка при занятиях физической культурой, обеспечивает: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lastRenderedPageBreak/>
        <w:t>а) безопасность занимающихся;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лучшее выполнение упражнений;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рациональное использование инвентаря.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12. Первая помощь при обморожении: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растереть обмороженное место снегом;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растереть обмороженное место мягкой тканью;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приложить тепло к обмороженному месту.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13. Отметьте вид физической подготовки, который обеспечивает наибольший эффект, нацеленный на оздоровление: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регулярные занятия оздоровительными физическими упражнениями на свежем воздухе;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аэробика;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альпинизм;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велосипедный спорт.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14. Назовите вид спорта, который обеспечивает наибольший эффект для развития гибкости: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акробатика;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тяжелая атлетика;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гребля;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современное пятиборье.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15. Отметьте вид спорта, который обеспечивает наибольший эффект для развития силы: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самбо;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баскетбол;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бокс;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тяжелая атлетика.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16.  Отметьте вид спорта, который обеспечивает наибольший эффект для развития скоростных способностей: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борьба;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бег на короткие дистанции;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бег на средние дистанции;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бадминтон.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17.  Отметьте вид спорта, который обеспечивает наибольший эффект для развития координационных способностей: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плавание;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гимнастика;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стрельба;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лыжный спорт.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18. Здоровый образ жизни – это способ жизнедеятельности направленный на …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развитие физических качеств;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поддержание высокой работоспособности;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сохранение и улучшение здоровья;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подготовку к профессиональной деятельности.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19. Величина нагрузки физических упражнений обусловлена: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сочетанием объема и интенсивности двигательных действий;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степенью преодолеваемых при их выполнении трудностей;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утомлением, возникающим в результате их выполнения;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частотой сердечных сокращений.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20</w:t>
      </w:r>
      <w:r w:rsidRPr="0097502F">
        <w:rPr>
          <w:rFonts w:ascii="Times New Roman" w:hAnsi="Times New Roman" w:cs="Times New Roman"/>
          <w:color w:val="auto"/>
        </w:rPr>
        <w:t>.</w:t>
      </w:r>
      <w:r w:rsidRPr="0097502F">
        <w:rPr>
          <w:rFonts w:ascii="Times New Roman" w:hAnsi="Times New Roman" w:cs="Times New Roman"/>
          <w:b/>
          <w:color w:val="auto"/>
        </w:rPr>
        <w:t xml:space="preserve"> Правильное дыхание характеризуется: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более продолжительным выдохом;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более продолжительным вдохом;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вдохом через нос и выдохом ртом;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равной продолжительностью вдоха и выдоха.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21. Соблюдение режима дня способствует укрепление здоровья, потому что….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lastRenderedPageBreak/>
        <w:t>а) обеспечивает ритмичность работы организма;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позволяет правильно планировать дела в течение дня;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позволяет избегать неоправданных физических движений.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22. Основные направления использования физической культуры способствуют формированию…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базовой физической подготовленностью;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профессионально прикладной физической подготовке.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восстановлений функций организма после травм и заболеваний.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всего вышеперечисленного.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23.</w:t>
      </w:r>
      <w:r w:rsidRPr="0097502F">
        <w:rPr>
          <w:rFonts w:ascii="Times New Roman" w:hAnsi="Times New Roman" w:cs="Times New Roman"/>
          <w:color w:val="auto"/>
        </w:rPr>
        <w:t xml:space="preserve"> </w:t>
      </w:r>
      <w:r w:rsidRPr="0097502F">
        <w:rPr>
          <w:rFonts w:ascii="Times New Roman" w:hAnsi="Times New Roman" w:cs="Times New Roman"/>
          <w:b/>
          <w:color w:val="auto"/>
        </w:rPr>
        <w:t>Профилактика нарушений осанки осуществляется с помощью…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скоростных упражнений;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силовых упражнений;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упражнений на гибкость;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упражнений на выносливость.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24. Освоение двигательного действия следует начинать с …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формирования общего представления о двигательном действии;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выполнения двигательного действия в упрощенной форме;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устранения ошибок при выполнении подводящих упражнений.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25. Специфические прикладные функции физической культуры преимущественно проявляются в сфере: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образования;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организации досуга;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спорта общедоступных достижений;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производственной деятельности.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26. Укажите, чем характеризуется утомление: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отказом от работы;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временным снижением работоспособности организма;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повышенной ЧСС.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27. Основными показателями физического развития человека являются: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антропометрические характеристики человека;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результаты  прыжка в длину с места;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результаты в челночном беге;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уровень развития общей выносливости.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28. Для составления комплексов упражнений на увеличение мышечной массы тела рекомендуется: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полностью проработать одну группу мышц и только за тем переходить к упражнениям на другую группу мышц.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чередовать серию упражнений, включающую в работу разные мышечные группы.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использовать упражнения с относительно небольшим отягощением и большим количеством повторений.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планировать большое количество подходов и ограничивать количество повторений в одном подходе.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>29. Для составления комплексов упражнений для снижения веса тела рекомендуется: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а) полностью проработать одну группу мышц и только за тем переходить к упражнениям на другую группу мышц.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б) локально воздействовать на отдельные группы мышц, находящиеся ближе всего к местам жирового отложения.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в) использовать упражнения с небольшим отягощением и большим количеством повторений.</w:t>
      </w:r>
    </w:p>
    <w:p w:rsidR="0097502F" w:rsidRPr="0097502F" w:rsidRDefault="0097502F" w:rsidP="0097502F">
      <w:pPr>
        <w:ind w:firstLine="142"/>
        <w:jc w:val="both"/>
        <w:rPr>
          <w:rFonts w:ascii="Times New Roman" w:hAnsi="Times New Roman" w:cs="Times New Roman"/>
          <w:color w:val="auto"/>
        </w:rPr>
      </w:pPr>
      <w:r w:rsidRPr="0097502F">
        <w:rPr>
          <w:rFonts w:ascii="Times New Roman" w:hAnsi="Times New Roman" w:cs="Times New Roman"/>
          <w:color w:val="auto"/>
        </w:rPr>
        <w:t>г) планировать большое количество подходов и ограничивать количество повторений в одном подходе.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b/>
          <w:color w:val="auto"/>
        </w:rPr>
      </w:pPr>
      <w:r w:rsidRPr="0097502F">
        <w:rPr>
          <w:rFonts w:ascii="Times New Roman" w:hAnsi="Times New Roman" w:cs="Times New Roman"/>
          <w:b/>
          <w:color w:val="auto"/>
        </w:rPr>
        <w:t xml:space="preserve">30. Укажите,  последовательность упражнений предпочтительную для физкультурной минутки или паузы: 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3"/>
        </w:rPr>
      </w:pPr>
      <w:r w:rsidRPr="0097502F">
        <w:rPr>
          <w:rFonts w:ascii="Times New Roman" w:hAnsi="Times New Roman" w:cs="Times New Roman"/>
          <w:color w:val="auto"/>
          <w:spacing w:val="-3"/>
        </w:rPr>
        <w:lastRenderedPageBreak/>
        <w:t>1. Упражнения  на точность и координацию движений;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3"/>
        </w:rPr>
      </w:pPr>
      <w:r w:rsidRPr="0097502F">
        <w:rPr>
          <w:rFonts w:ascii="Times New Roman" w:hAnsi="Times New Roman" w:cs="Times New Roman"/>
          <w:color w:val="auto"/>
          <w:spacing w:val="-3"/>
        </w:rPr>
        <w:t>2. Упражнения   на расслабление мышц туловища, рук, ног.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3"/>
        </w:rPr>
        <w:t>3. Упражнения на растягивание мышц туловища, рук, ног.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 xml:space="preserve">4. </w:t>
      </w:r>
      <w:r w:rsidRPr="0097502F">
        <w:rPr>
          <w:rFonts w:ascii="Times New Roman" w:hAnsi="Times New Roman" w:cs="Times New Roman"/>
          <w:color w:val="auto"/>
          <w:spacing w:val="-3"/>
        </w:rPr>
        <w:t>Упражнения</w:t>
      </w:r>
      <w:r w:rsidRPr="0097502F">
        <w:rPr>
          <w:rFonts w:ascii="Times New Roman" w:hAnsi="Times New Roman" w:cs="Times New Roman"/>
          <w:color w:val="auto"/>
          <w:spacing w:val="-4"/>
        </w:rPr>
        <w:t xml:space="preserve"> в потягивание, для профилактики нарушения осанки.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 xml:space="preserve">5.  </w:t>
      </w:r>
      <w:r w:rsidRPr="0097502F">
        <w:rPr>
          <w:rFonts w:ascii="Times New Roman" w:hAnsi="Times New Roman" w:cs="Times New Roman"/>
          <w:color w:val="auto"/>
          <w:spacing w:val="-3"/>
        </w:rPr>
        <w:t>Приседания, прыжки, бег переходящий в ходьбу.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 xml:space="preserve">6. </w:t>
      </w:r>
      <w:r w:rsidRPr="0097502F">
        <w:rPr>
          <w:rFonts w:ascii="Times New Roman" w:hAnsi="Times New Roman" w:cs="Times New Roman"/>
          <w:color w:val="auto"/>
          <w:spacing w:val="-3"/>
        </w:rPr>
        <w:t>Упражнения</w:t>
      </w:r>
      <w:r w:rsidRPr="0097502F">
        <w:rPr>
          <w:rFonts w:ascii="Times New Roman" w:hAnsi="Times New Roman" w:cs="Times New Roman"/>
          <w:color w:val="auto"/>
          <w:spacing w:val="-4"/>
        </w:rPr>
        <w:t xml:space="preserve"> махового характера для различных групп мышц.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 xml:space="preserve">7. </w:t>
      </w:r>
      <w:r w:rsidRPr="0097502F">
        <w:rPr>
          <w:rFonts w:ascii="Times New Roman" w:hAnsi="Times New Roman" w:cs="Times New Roman"/>
          <w:color w:val="auto"/>
          <w:spacing w:val="-3"/>
        </w:rPr>
        <w:t>Дыхательные упражнения</w:t>
      </w:r>
      <w:r w:rsidRPr="0097502F">
        <w:rPr>
          <w:rFonts w:ascii="Times New Roman" w:hAnsi="Times New Roman" w:cs="Times New Roman"/>
          <w:color w:val="auto"/>
          <w:spacing w:val="-4"/>
        </w:rPr>
        <w:t>.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 xml:space="preserve">Ответы:  а) 1, 2, 3, 4, 5, 6, 7;  б) 2, 4, 6, 1, 3, 5, 7; в) 3,1, 4, 2, 6, 7, 5; 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ind w:firstLine="142"/>
        <w:jc w:val="both"/>
        <w:rPr>
          <w:rFonts w:ascii="Times New Roman" w:hAnsi="Times New Roman" w:cs="Times New Roman"/>
          <w:color w:val="auto"/>
          <w:spacing w:val="-4"/>
        </w:rPr>
      </w:pPr>
      <w:r w:rsidRPr="0097502F">
        <w:rPr>
          <w:rFonts w:ascii="Times New Roman" w:hAnsi="Times New Roman" w:cs="Times New Roman"/>
          <w:color w:val="auto"/>
          <w:spacing w:val="-4"/>
        </w:rPr>
        <w:tab/>
      </w:r>
      <w:r w:rsidRPr="0097502F">
        <w:rPr>
          <w:rFonts w:ascii="Times New Roman" w:hAnsi="Times New Roman" w:cs="Times New Roman"/>
          <w:color w:val="auto"/>
          <w:spacing w:val="-4"/>
        </w:rPr>
        <w:tab/>
        <w:t xml:space="preserve">      г) 4, 3, 6, 5, 7, 2, 1. </w:t>
      </w:r>
    </w:p>
    <w:p w:rsidR="0097502F" w:rsidRPr="0097502F" w:rsidRDefault="0097502F" w:rsidP="0097502F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color w:val="auto"/>
          <w:spacing w:val="-4"/>
        </w:rPr>
      </w:pPr>
    </w:p>
    <w:p w:rsidR="0097502F" w:rsidRPr="0097502F" w:rsidRDefault="0097502F" w:rsidP="0097502F">
      <w:pPr>
        <w:pStyle w:val="Style8"/>
        <w:widowControl/>
        <w:spacing w:before="38"/>
        <w:rPr>
          <w:b/>
        </w:rPr>
      </w:pPr>
      <w:r w:rsidRPr="0097502F">
        <w:rPr>
          <w:rStyle w:val="FontStyle12"/>
          <w:b/>
          <w:sz w:val="24"/>
          <w:szCs w:val="24"/>
        </w:rPr>
        <w:t xml:space="preserve">   Критерии оценки:</w:t>
      </w:r>
    </w:p>
    <w:p w:rsidR="0097502F" w:rsidRPr="0097502F" w:rsidRDefault="0097502F" w:rsidP="0097502F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</w:rPr>
      </w:pPr>
      <w:r w:rsidRPr="0097502F">
        <w:rPr>
          <w:rFonts w:ascii="Times New Roman" w:hAnsi="Times New Roman" w:cs="Times New Roman"/>
          <w:bCs/>
        </w:rPr>
        <w:t>Шкала оценки теста</w:t>
      </w:r>
    </w:p>
    <w:p w:rsidR="0097502F" w:rsidRPr="0097502F" w:rsidRDefault="0097502F" w:rsidP="0097502F">
      <w:pPr>
        <w:keepNext/>
        <w:keepLines/>
        <w:suppressLineNumbers/>
        <w:suppressAutoHyphens/>
        <w:jc w:val="both"/>
        <w:rPr>
          <w:rFonts w:ascii="Times New Roman" w:hAnsi="Times New Roman" w:cs="Times New Roman"/>
        </w:rPr>
      </w:pPr>
      <w:r w:rsidRPr="0097502F">
        <w:rPr>
          <w:rFonts w:ascii="Times New Roman" w:hAnsi="Times New Roman" w:cs="Times New Roman"/>
        </w:rPr>
        <w:t>Перечень материалов, оборудования и информационных источников, используемых в аттестации:</w:t>
      </w:r>
      <w:r w:rsidRPr="0097502F">
        <w:rPr>
          <w:rFonts w:ascii="Times New Roman" w:hAnsi="Times New Roman" w:cs="Times New Roman"/>
          <w:b/>
        </w:rPr>
        <w:t xml:space="preserve"> </w:t>
      </w:r>
      <w:r w:rsidRPr="0097502F">
        <w:rPr>
          <w:rFonts w:ascii="Times New Roman" w:hAnsi="Times New Roman" w:cs="Times New Roman"/>
        </w:rPr>
        <w:t>комплект тестовых заданий по количеству обучающихся, комплект бланков ответов по количеству обучающихся.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510"/>
        <w:gridCol w:w="3139"/>
      </w:tblGrid>
      <w:tr w:rsidR="0097502F" w:rsidRPr="0097502F" w:rsidTr="002A3CC5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3"/>
              <w:widowControl/>
              <w:spacing w:line="278" w:lineRule="exact"/>
              <w:ind w:left="355"/>
              <w:rPr>
                <w:rStyle w:val="FontStyle22"/>
                <w:sz w:val="24"/>
                <w:szCs w:val="24"/>
              </w:rPr>
            </w:pPr>
            <w:r w:rsidRPr="0097502F">
              <w:rPr>
                <w:rStyle w:val="FontStyle22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3"/>
              <w:widowControl/>
              <w:spacing w:line="240" w:lineRule="auto"/>
              <w:ind w:left="1248"/>
              <w:jc w:val="left"/>
              <w:rPr>
                <w:rStyle w:val="FontStyle22"/>
                <w:sz w:val="24"/>
                <w:szCs w:val="24"/>
              </w:rPr>
            </w:pPr>
            <w:r w:rsidRPr="0097502F">
              <w:rPr>
                <w:rStyle w:val="FontStyle22"/>
                <w:sz w:val="24"/>
                <w:szCs w:val="24"/>
              </w:rPr>
              <w:t>Оценка уровня подготовки</w:t>
            </w:r>
          </w:p>
        </w:tc>
      </w:tr>
      <w:tr w:rsidR="0097502F" w:rsidRPr="0097502F" w:rsidTr="002A3CC5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widowControl/>
              <w:rPr>
                <w:rStyle w:val="FontStyle22"/>
                <w:sz w:val="24"/>
                <w:szCs w:val="24"/>
              </w:rPr>
            </w:pPr>
          </w:p>
          <w:p w:rsidR="0097502F" w:rsidRPr="0097502F" w:rsidRDefault="0097502F" w:rsidP="002A3CC5">
            <w:pPr>
              <w:widowControl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3"/>
              <w:widowControl/>
              <w:spacing w:line="240" w:lineRule="auto"/>
              <w:rPr>
                <w:rStyle w:val="FontStyle22"/>
                <w:sz w:val="24"/>
                <w:szCs w:val="24"/>
              </w:rPr>
            </w:pPr>
            <w:r w:rsidRPr="0097502F">
              <w:rPr>
                <w:rStyle w:val="FontStyle22"/>
                <w:sz w:val="24"/>
                <w:szCs w:val="24"/>
              </w:rPr>
              <w:t>балл (отметка)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3"/>
              <w:widowControl/>
              <w:spacing w:line="240" w:lineRule="auto"/>
              <w:rPr>
                <w:rStyle w:val="FontStyle22"/>
                <w:sz w:val="24"/>
                <w:szCs w:val="24"/>
              </w:rPr>
            </w:pPr>
            <w:r w:rsidRPr="0097502F">
              <w:rPr>
                <w:rStyle w:val="FontStyle22"/>
                <w:sz w:val="24"/>
                <w:szCs w:val="24"/>
              </w:rPr>
              <w:t>вербальный аналог</w:t>
            </w:r>
          </w:p>
        </w:tc>
      </w:tr>
      <w:tr w:rsidR="0097502F" w:rsidRPr="0097502F" w:rsidTr="002A3CC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 xml:space="preserve">90 </w:t>
            </w:r>
            <w:r w:rsidRPr="0097502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7502F">
              <w:rPr>
                <w:rStyle w:val="FontStyle21"/>
                <w:sz w:val="24"/>
                <w:szCs w:val="24"/>
              </w:rPr>
              <w:t>100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5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отлично</w:t>
            </w:r>
          </w:p>
        </w:tc>
      </w:tr>
      <w:tr w:rsidR="0097502F" w:rsidRPr="0097502F" w:rsidTr="002A3CC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75 - 89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4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хорошо</w:t>
            </w:r>
          </w:p>
        </w:tc>
      </w:tr>
      <w:tr w:rsidR="0097502F" w:rsidRPr="0097502F" w:rsidTr="002A3CC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50 - 74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3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удовлетворительно</w:t>
            </w:r>
          </w:p>
        </w:tc>
      </w:tr>
      <w:tr w:rsidR="0097502F" w:rsidRPr="0097502F" w:rsidTr="002A3CC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менее 50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2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02F" w:rsidRPr="0097502F" w:rsidRDefault="0097502F" w:rsidP="002A3CC5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97502F">
              <w:rPr>
                <w:rStyle w:val="FontStyle21"/>
                <w:sz w:val="24"/>
                <w:szCs w:val="24"/>
              </w:rPr>
              <w:t>неудовлетворительно</w:t>
            </w:r>
          </w:p>
        </w:tc>
      </w:tr>
      <w:bookmarkEnd w:id="1"/>
    </w:tbl>
    <w:p w:rsidR="00020518" w:rsidRPr="00A84D90" w:rsidRDefault="00020518" w:rsidP="00A84D90">
      <w:pPr>
        <w:jc w:val="center"/>
        <w:rPr>
          <w:rStyle w:val="FontStyle22"/>
          <w:rFonts w:eastAsiaTheme="minorEastAsia"/>
          <w:color w:val="auto"/>
          <w:sz w:val="24"/>
          <w:szCs w:val="24"/>
          <w:lang w:bidi="ar-SA"/>
        </w:rPr>
      </w:pPr>
    </w:p>
    <w:sectPr w:rsidR="00020518" w:rsidRPr="00A84D90" w:rsidSect="00F3417F">
      <w:footerReference w:type="default" r:id="rId9"/>
      <w:footerReference w:type="firs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891" w:rsidRDefault="00494891" w:rsidP="00E80C20">
      <w:r>
        <w:separator/>
      </w:r>
    </w:p>
  </w:endnote>
  <w:endnote w:type="continuationSeparator" w:id="0">
    <w:p w:rsidR="00494891" w:rsidRDefault="00494891" w:rsidP="00E80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5" w:rsidRDefault="00293785">
    <w:pPr>
      <w:rPr>
        <w:sz w:val="2"/>
        <w:szCs w:val="2"/>
      </w:rPr>
    </w:pPr>
    <w:r w:rsidRPr="0029378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1.55pt;margin-top:796.6pt;width:10.1pt;height:7.9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C47FB5" w:rsidRDefault="00293785">
                <w:r w:rsidRPr="00293785">
                  <w:fldChar w:fldCharType="begin"/>
                </w:r>
                <w:r w:rsidR="00002C31">
                  <w:instrText xml:space="preserve"> PAGE \* MERGEFORMAT </w:instrText>
                </w:r>
                <w:r w:rsidRPr="00293785">
                  <w:fldChar w:fldCharType="separate"/>
                </w:r>
                <w:r w:rsidR="00A608F7" w:rsidRPr="00A608F7">
                  <w:rPr>
                    <w:rStyle w:val="a4"/>
                    <w:rFonts w:eastAsia="Arial Unicode MS"/>
                    <w:noProof/>
                  </w:rPr>
                  <w:t>2</w:t>
                </w:r>
                <w:r>
                  <w:rPr>
                    <w:rStyle w:val="a4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5" w:rsidRDefault="00293785">
    <w:pPr>
      <w:rPr>
        <w:sz w:val="2"/>
        <w:szCs w:val="2"/>
      </w:rPr>
    </w:pPr>
    <w:r w:rsidRPr="0029378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1.55pt;margin-top:796.6pt;width:10.1pt;height:7.9pt;z-index:-251655168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C47FB5" w:rsidRDefault="00293785">
                <w:r w:rsidRPr="00293785">
                  <w:fldChar w:fldCharType="begin"/>
                </w:r>
                <w:r w:rsidR="00002C31">
                  <w:instrText xml:space="preserve"> PAGE \* MERGEFORMAT </w:instrText>
                </w:r>
                <w:r w:rsidRPr="00293785">
                  <w:fldChar w:fldCharType="separate"/>
                </w:r>
                <w:r w:rsidR="00A608F7" w:rsidRPr="00A608F7">
                  <w:rPr>
                    <w:rStyle w:val="a4"/>
                    <w:rFonts w:eastAsia="Arial Unicode MS"/>
                    <w:noProof/>
                  </w:rPr>
                  <w:t>2</w:t>
                </w:r>
                <w:r>
                  <w:rPr>
                    <w:rStyle w:val="a4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5" w:rsidRDefault="00293785">
    <w:pPr>
      <w:rPr>
        <w:sz w:val="2"/>
        <w:szCs w:val="2"/>
      </w:rPr>
    </w:pPr>
    <w:r w:rsidRPr="0029378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79.8pt;margin-top:548.9pt;width:5.05pt;height:7.9pt;z-index:-251654144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C47FB5" w:rsidRDefault="00293785">
                <w:r w:rsidRPr="00293785">
                  <w:fldChar w:fldCharType="begin"/>
                </w:r>
                <w:r w:rsidR="00002C31">
                  <w:instrText xml:space="preserve"> PAGE \* MERGEFORMAT </w:instrText>
                </w:r>
                <w:r w:rsidRPr="00293785">
                  <w:fldChar w:fldCharType="separate"/>
                </w:r>
                <w:r w:rsidR="003A748C" w:rsidRPr="003A748C">
                  <w:rPr>
                    <w:rStyle w:val="a4"/>
                    <w:rFonts w:eastAsia="Arial Unicode MS"/>
                    <w:noProof/>
                  </w:rPr>
                  <w:t>2</w:t>
                </w:r>
                <w:r>
                  <w:rPr>
                    <w:rStyle w:val="a4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891" w:rsidRDefault="00494891" w:rsidP="00E80C20">
      <w:r>
        <w:separator/>
      </w:r>
    </w:p>
  </w:footnote>
  <w:footnote w:type="continuationSeparator" w:id="0">
    <w:p w:rsidR="00494891" w:rsidRDefault="00494891" w:rsidP="00E80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78A718B"/>
    <w:multiLevelType w:val="hybridMultilevel"/>
    <w:tmpl w:val="75885D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9A76393"/>
    <w:multiLevelType w:val="hybridMultilevel"/>
    <w:tmpl w:val="D73837F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D737942"/>
    <w:multiLevelType w:val="hybridMultilevel"/>
    <w:tmpl w:val="BD2CF29A"/>
    <w:lvl w:ilvl="0" w:tplc="EDBE37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EB1057F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6">
    <w:nsid w:val="31460B5F"/>
    <w:multiLevelType w:val="multilevel"/>
    <w:tmpl w:val="FE1AC25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7">
    <w:nsid w:val="36AB0A32"/>
    <w:multiLevelType w:val="hybridMultilevel"/>
    <w:tmpl w:val="F100492E"/>
    <w:lvl w:ilvl="0" w:tplc="E244D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23510E"/>
    <w:multiLevelType w:val="hybridMultilevel"/>
    <w:tmpl w:val="840416F0"/>
    <w:lvl w:ilvl="0" w:tplc="FE7A17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63147"/>
    <w:multiLevelType w:val="hybridMultilevel"/>
    <w:tmpl w:val="BC76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C0493"/>
    <w:multiLevelType w:val="hybridMultilevel"/>
    <w:tmpl w:val="73E828CE"/>
    <w:lvl w:ilvl="0" w:tplc="A98CE1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4202E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D97762"/>
    <w:multiLevelType w:val="hybridMultilevel"/>
    <w:tmpl w:val="8196D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23139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4E2A21"/>
    <w:multiLevelType w:val="multilevel"/>
    <w:tmpl w:val="F5E8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B638D9"/>
    <w:multiLevelType w:val="hybridMultilevel"/>
    <w:tmpl w:val="6CC683B2"/>
    <w:lvl w:ilvl="0" w:tplc="1ADCEB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46CA5"/>
    <w:multiLevelType w:val="hybridMultilevel"/>
    <w:tmpl w:val="7E04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668D8"/>
    <w:multiLevelType w:val="hybridMultilevel"/>
    <w:tmpl w:val="14C89EFE"/>
    <w:lvl w:ilvl="0" w:tplc="75D27C32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16"/>
  </w:num>
  <w:num w:numId="9">
    <w:abstractNumId w:val="3"/>
  </w:num>
  <w:num w:numId="10">
    <w:abstractNumId w:val="2"/>
  </w:num>
  <w:num w:numId="11">
    <w:abstractNumId w:val="11"/>
  </w:num>
  <w:num w:numId="12">
    <w:abstractNumId w:val="12"/>
  </w:num>
  <w:num w:numId="13">
    <w:abstractNumId w:val="13"/>
  </w:num>
  <w:num w:numId="14">
    <w:abstractNumId w:val="9"/>
  </w:num>
  <w:num w:numId="15">
    <w:abstractNumId w:val="18"/>
  </w:num>
  <w:num w:numId="16">
    <w:abstractNumId w:val="5"/>
  </w:num>
  <w:num w:numId="17">
    <w:abstractNumId w:val="6"/>
  </w:num>
  <w:num w:numId="18">
    <w:abstractNumId w:val="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9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12E8F"/>
    <w:rsid w:val="00002C31"/>
    <w:rsid w:val="00020518"/>
    <w:rsid w:val="00030828"/>
    <w:rsid w:val="00064FE2"/>
    <w:rsid w:val="0006793C"/>
    <w:rsid w:val="00070A18"/>
    <w:rsid w:val="000C105B"/>
    <w:rsid w:val="000F4619"/>
    <w:rsid w:val="000F7212"/>
    <w:rsid w:val="00125814"/>
    <w:rsid w:val="00140E1A"/>
    <w:rsid w:val="001559F2"/>
    <w:rsid w:val="00162991"/>
    <w:rsid w:val="001C4825"/>
    <w:rsid w:val="001C7949"/>
    <w:rsid w:val="001D014D"/>
    <w:rsid w:val="001D19B5"/>
    <w:rsid w:val="001E019C"/>
    <w:rsid w:val="001F282C"/>
    <w:rsid w:val="00227403"/>
    <w:rsid w:val="0023537B"/>
    <w:rsid w:val="00255535"/>
    <w:rsid w:val="00293785"/>
    <w:rsid w:val="002E1705"/>
    <w:rsid w:val="002F74C7"/>
    <w:rsid w:val="0031019C"/>
    <w:rsid w:val="00315B26"/>
    <w:rsid w:val="00346598"/>
    <w:rsid w:val="00354E41"/>
    <w:rsid w:val="00384B61"/>
    <w:rsid w:val="003A748C"/>
    <w:rsid w:val="003C424A"/>
    <w:rsid w:val="003D0EC1"/>
    <w:rsid w:val="003D6626"/>
    <w:rsid w:val="003E1705"/>
    <w:rsid w:val="00440DDD"/>
    <w:rsid w:val="00443C76"/>
    <w:rsid w:val="00487730"/>
    <w:rsid w:val="00494891"/>
    <w:rsid w:val="00495E7B"/>
    <w:rsid w:val="004E3DDE"/>
    <w:rsid w:val="00520059"/>
    <w:rsid w:val="00544957"/>
    <w:rsid w:val="005512C0"/>
    <w:rsid w:val="005C38AA"/>
    <w:rsid w:val="006028CF"/>
    <w:rsid w:val="00676D40"/>
    <w:rsid w:val="00687E8B"/>
    <w:rsid w:val="006A69B2"/>
    <w:rsid w:val="006C06B5"/>
    <w:rsid w:val="006C2E49"/>
    <w:rsid w:val="006C3FD5"/>
    <w:rsid w:val="00717711"/>
    <w:rsid w:val="00745C2E"/>
    <w:rsid w:val="00757018"/>
    <w:rsid w:val="0076270A"/>
    <w:rsid w:val="00797BD5"/>
    <w:rsid w:val="0083752B"/>
    <w:rsid w:val="0085226F"/>
    <w:rsid w:val="00853020"/>
    <w:rsid w:val="00864E43"/>
    <w:rsid w:val="00880069"/>
    <w:rsid w:val="0088749F"/>
    <w:rsid w:val="008D6483"/>
    <w:rsid w:val="008E3A6E"/>
    <w:rsid w:val="008F33D3"/>
    <w:rsid w:val="008F5B3C"/>
    <w:rsid w:val="00912E8F"/>
    <w:rsid w:val="009505B4"/>
    <w:rsid w:val="0097502F"/>
    <w:rsid w:val="00984C75"/>
    <w:rsid w:val="009C44C3"/>
    <w:rsid w:val="00A165F5"/>
    <w:rsid w:val="00A574C7"/>
    <w:rsid w:val="00A608F7"/>
    <w:rsid w:val="00A66ACE"/>
    <w:rsid w:val="00A84D90"/>
    <w:rsid w:val="00AA0079"/>
    <w:rsid w:val="00AA34E5"/>
    <w:rsid w:val="00AD051D"/>
    <w:rsid w:val="00B465CC"/>
    <w:rsid w:val="00B929F2"/>
    <w:rsid w:val="00B935B1"/>
    <w:rsid w:val="00BC3E7F"/>
    <w:rsid w:val="00BD4B05"/>
    <w:rsid w:val="00C154CA"/>
    <w:rsid w:val="00C25BCD"/>
    <w:rsid w:val="00C408D8"/>
    <w:rsid w:val="00C47FB5"/>
    <w:rsid w:val="00C51B5C"/>
    <w:rsid w:val="00C95F2B"/>
    <w:rsid w:val="00CF1D29"/>
    <w:rsid w:val="00D0129D"/>
    <w:rsid w:val="00D1334C"/>
    <w:rsid w:val="00D21B94"/>
    <w:rsid w:val="00D42266"/>
    <w:rsid w:val="00D45B77"/>
    <w:rsid w:val="00D8434A"/>
    <w:rsid w:val="00D902CE"/>
    <w:rsid w:val="00D92956"/>
    <w:rsid w:val="00DE50E2"/>
    <w:rsid w:val="00DF71A3"/>
    <w:rsid w:val="00E33C9D"/>
    <w:rsid w:val="00E37C11"/>
    <w:rsid w:val="00E540D4"/>
    <w:rsid w:val="00E57158"/>
    <w:rsid w:val="00E80C20"/>
    <w:rsid w:val="00EA3C8C"/>
    <w:rsid w:val="00EB12FB"/>
    <w:rsid w:val="00EE7483"/>
    <w:rsid w:val="00F268AC"/>
    <w:rsid w:val="00F3417F"/>
    <w:rsid w:val="00F52760"/>
    <w:rsid w:val="00F665B5"/>
    <w:rsid w:val="00F87A0F"/>
    <w:rsid w:val="00F90436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2E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"/>
    <w:basedOn w:val="a3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12E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912E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12E8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Курсив"/>
    <w:basedOn w:val="2"/>
    <w:rsid w:val="00912E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sid w:val="00912E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"/>
    <w:basedOn w:val="2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912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912E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912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1pt">
    <w:name w:val="Основной текст (2) + 9 pt;Полужирный;Интервал 1 pt"/>
    <w:basedOn w:val="2"/>
    <w:rsid w:val="00912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12E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rsid w:val="00912E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2">
    <w:name w:val="Основной текст (5) + Полужирный;Не курсив"/>
    <w:basedOn w:val="5"/>
    <w:rsid w:val="00912E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2">
    <w:name w:val="Основной текст (6) + Не полужирный;Курсив"/>
    <w:basedOn w:val="6"/>
    <w:rsid w:val="00912E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12E8F"/>
    <w:pPr>
      <w:shd w:val="clear" w:color="auto" w:fill="FFFFFF"/>
      <w:spacing w:before="60" w:after="336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912E8F"/>
    <w:pPr>
      <w:shd w:val="clear" w:color="auto" w:fill="FFFFFF"/>
      <w:spacing w:before="3360"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912E8F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912E8F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Style6">
    <w:name w:val="Style6"/>
    <w:basedOn w:val="a"/>
    <w:uiPriority w:val="99"/>
    <w:rsid w:val="00912E8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1">
    <w:name w:val="Font Style21"/>
    <w:basedOn w:val="a0"/>
    <w:uiPriority w:val="99"/>
    <w:rsid w:val="00912E8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912E8F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2">
    <w:name w:val="Font Style22"/>
    <w:basedOn w:val="a0"/>
    <w:uiPriority w:val="99"/>
    <w:rsid w:val="00912E8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uiPriority w:val="99"/>
    <w:rsid w:val="00912E8F"/>
    <w:pPr>
      <w:autoSpaceDE w:val="0"/>
      <w:autoSpaceDN w:val="0"/>
      <w:adjustRightInd w:val="0"/>
      <w:spacing w:line="293" w:lineRule="exac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912E8F"/>
    <w:pPr>
      <w:autoSpaceDE w:val="0"/>
      <w:autoSpaceDN w:val="0"/>
      <w:adjustRightInd w:val="0"/>
      <w:spacing w:line="283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912E8F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912E8F"/>
    <w:pPr>
      <w:autoSpaceDE w:val="0"/>
      <w:autoSpaceDN w:val="0"/>
      <w:adjustRightInd w:val="0"/>
      <w:spacing w:line="278" w:lineRule="exact"/>
      <w:ind w:firstLine="605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0">
    <w:name w:val="Font Style20"/>
    <w:basedOn w:val="a0"/>
    <w:uiPriority w:val="99"/>
    <w:rsid w:val="00912E8F"/>
    <w:rPr>
      <w:rFonts w:ascii="Tahoma" w:hAnsi="Tahoma" w:cs="Tahoma"/>
      <w:sz w:val="16"/>
      <w:szCs w:val="16"/>
    </w:rPr>
  </w:style>
  <w:style w:type="character" w:customStyle="1" w:styleId="210">
    <w:name w:val="Основной текст (21)_"/>
    <w:link w:val="211"/>
    <w:rsid w:val="00912E8F"/>
    <w:rPr>
      <w:sz w:val="27"/>
      <w:szCs w:val="27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912E8F"/>
    <w:pPr>
      <w:widowControl/>
      <w:shd w:val="clear" w:color="auto" w:fill="FFFFFF"/>
      <w:spacing w:before="1380" w:line="480" w:lineRule="exact"/>
    </w:pPr>
    <w:rPr>
      <w:rFonts w:asciiTheme="minorHAnsi" w:eastAsiaTheme="minorHAnsi" w:hAnsiTheme="minorHAnsi" w:cstheme="minorBidi"/>
      <w:color w:val="auto"/>
      <w:sz w:val="27"/>
      <w:szCs w:val="27"/>
      <w:lang w:eastAsia="en-US" w:bidi="ar-SA"/>
    </w:rPr>
  </w:style>
  <w:style w:type="paragraph" w:styleId="a5">
    <w:name w:val="List Paragraph"/>
    <w:basedOn w:val="a"/>
    <w:uiPriority w:val="34"/>
    <w:qFormat/>
    <w:rsid w:val="00912E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customStyle="1" w:styleId="Style8">
    <w:name w:val="Style8"/>
    <w:basedOn w:val="a"/>
    <w:uiPriority w:val="99"/>
    <w:rsid w:val="00912E8F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2">
    <w:name w:val="Font Style12"/>
    <w:basedOn w:val="a0"/>
    <w:uiPriority w:val="99"/>
    <w:rsid w:val="00912E8F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59"/>
    <w:rsid w:val="00912E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12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12E8F"/>
    <w:rPr>
      <w:color w:val="0000FF" w:themeColor="hyperlink"/>
      <w:u w:val="single"/>
    </w:rPr>
  </w:style>
  <w:style w:type="character" w:customStyle="1" w:styleId="7">
    <w:name w:val="Основной текст (7) + Курсив"/>
    <w:basedOn w:val="a0"/>
    <w:rsid w:val="00912E8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70">
    <w:name w:val="Основной текст (7)"/>
    <w:basedOn w:val="a0"/>
    <w:rsid w:val="00912E8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">
    <w:name w:val="Заголовок №3"/>
    <w:basedOn w:val="a0"/>
    <w:rsid w:val="00912E8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customStyle="1" w:styleId="Style1">
    <w:name w:val="Style1"/>
    <w:basedOn w:val="a"/>
    <w:uiPriority w:val="99"/>
    <w:rsid w:val="0088749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"/>
    <w:uiPriority w:val="99"/>
    <w:rsid w:val="0088749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4">
    <w:name w:val="Style4"/>
    <w:basedOn w:val="a"/>
    <w:uiPriority w:val="99"/>
    <w:rsid w:val="003A748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3A748C"/>
    <w:rPr>
      <w:rFonts w:ascii="Times New Roman" w:hAnsi="Times New Roman" w:cs="Times New Roman" w:hint="default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608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08F7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7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Прудникова</cp:lastModifiedBy>
  <cp:revision>51</cp:revision>
  <dcterms:created xsi:type="dcterms:W3CDTF">2016-10-25T06:14:00Z</dcterms:created>
  <dcterms:modified xsi:type="dcterms:W3CDTF">2024-10-11T08:17:00Z</dcterms:modified>
</cp:coreProperties>
</file>